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CellMar>
          <w:left w:w="70" w:type="dxa"/>
          <w:right w:w="70" w:type="dxa"/>
        </w:tblCellMar>
        <w:tblLook w:val="04A0"/>
      </w:tblPr>
      <w:tblGrid>
        <w:gridCol w:w="2100"/>
        <w:gridCol w:w="3240"/>
        <w:gridCol w:w="5040"/>
      </w:tblGrid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Município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úmero do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ontrato de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rograma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AGUA DOCE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06/2018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2.575, de 25 de abril de 2018.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ARROIO TRINTA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01/2010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1407, de 20 de maio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CACADOR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02/2010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2.623, de 18 de julho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CALMON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03/2010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552, de 13 de abril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CAPINZAL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47/2018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3.286, de 06 de abril de 2018.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CATANDUVAS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01/2018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2.637, de 15 de junho de 2018.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ERVAL VELHO</w:t>
            </w:r>
            <w:proofErr w:type="gramEnd"/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03/2018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1.455, de 19 de dezembro de 2017.</w:t>
            </w:r>
          </w:p>
        </w:tc>
        <w:bookmarkStart w:id="0" w:name="_GoBack"/>
        <w:bookmarkEnd w:id="0"/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FRAIBURGO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05/2010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2.031, de 02 de dezembro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HERVAL D'OESTE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02/2018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3260, de 09 de maio de 2018.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IBIAM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07/2010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396, de 26 de março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IBICARÉ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04/2018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1.911, de 19 de dezembro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IOMERE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08/2010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517, de 27 de maio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JOAÇABA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31/2018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5.140, de 21 de dezembro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LACERDOPOLIS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06/2018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2.118, de 15 de dezembro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LEBON REGIS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09/2010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1.293, de 23 de abril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LUZERNA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01/2017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1499, de 14 de fevereiro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MACIEIRA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10/2010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406, de 02 de abril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MATOS COSTA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11/2010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nº1655, de 03 de junho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64143C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43C" w:rsidRPr="00981AF4" w:rsidRDefault="0064143C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OURO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3C" w:rsidRPr="00981AF4" w:rsidRDefault="0064143C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026/2021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3C" w:rsidRPr="00981AF4" w:rsidRDefault="0064143C" w:rsidP="0064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 Municipal </w:t>
            </w:r>
            <w:proofErr w:type="gramStart"/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nº </w:t>
            </w:r>
            <w:proofErr w:type="spellStart"/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nº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2562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de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fevereiro </w:t>
            </w: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2021.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PINHEIRO PRETO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12/2010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1.334, de 10 de março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RIO DAS ANTAS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14/2010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1.487, de 09 de abril de 2009.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SALTO VELOSO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15/2010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1.311, de 30 de março de 2009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TANGARA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128/17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2.316 de 11 de abril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TIMBO GRANDE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23/2017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2077 de 01 de novembro de 2017</w:t>
            </w:r>
            <w:r w:rsidR="0064143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TREZE TILIAS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01/2018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981AF4" w:rsidRDefault="00981AF4" w:rsidP="00981A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1.964, de 14 de dezembro de 2017.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VARGEM BONITA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50/2018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1.130, de 24 de abril de 2018.</w:t>
            </w:r>
          </w:p>
        </w:tc>
      </w:tr>
      <w:tr w:rsidR="00981AF4" w:rsidRPr="00981AF4" w:rsidTr="00981AF4">
        <w:trPr>
          <w:trHeight w:val="33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VIDEIRA - SC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16/2010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981AF4" w:rsidRDefault="00981AF4" w:rsidP="009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1AF4">
              <w:rPr>
                <w:rFonts w:ascii="Calibri" w:eastAsia="Times New Roman" w:hAnsi="Calibri" w:cs="Calibri"/>
                <w:color w:val="000000"/>
                <w:lang w:eastAsia="pt-BR"/>
              </w:rPr>
              <w:t>Lei Municipal nº 2.232, de 04 de novembro de 2009.</w:t>
            </w:r>
          </w:p>
        </w:tc>
      </w:tr>
    </w:tbl>
    <w:p w:rsidR="00DB0A55" w:rsidRDefault="0064143C"/>
    <w:sectPr w:rsidR="00DB0A55" w:rsidSect="00981AF4">
      <w:pgSz w:w="16838" w:h="11906" w:orient="landscape"/>
      <w:pgMar w:top="170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62D" w:rsidRDefault="006F662D" w:rsidP="00981AF4">
      <w:pPr>
        <w:spacing w:after="0" w:line="240" w:lineRule="auto"/>
      </w:pPr>
      <w:r>
        <w:separator/>
      </w:r>
    </w:p>
  </w:endnote>
  <w:endnote w:type="continuationSeparator" w:id="1">
    <w:p w:rsidR="006F662D" w:rsidRDefault="006F662D" w:rsidP="009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62D" w:rsidRDefault="006F662D" w:rsidP="00981AF4">
      <w:pPr>
        <w:spacing w:after="0" w:line="240" w:lineRule="auto"/>
      </w:pPr>
      <w:r>
        <w:separator/>
      </w:r>
    </w:p>
  </w:footnote>
  <w:footnote w:type="continuationSeparator" w:id="1">
    <w:p w:rsidR="006F662D" w:rsidRDefault="006F662D" w:rsidP="0098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AF4"/>
    <w:rsid w:val="005D34EB"/>
    <w:rsid w:val="0064143C"/>
    <w:rsid w:val="006A42E3"/>
    <w:rsid w:val="006F662D"/>
    <w:rsid w:val="00981AF4"/>
    <w:rsid w:val="00E5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AF4"/>
  </w:style>
  <w:style w:type="paragraph" w:styleId="Rodap">
    <w:name w:val="footer"/>
    <w:basedOn w:val="Normal"/>
    <w:link w:val="RodapChar"/>
    <w:uiPriority w:val="99"/>
    <w:unhideWhenUsed/>
    <w:rsid w:val="0098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2</cp:revision>
  <dcterms:created xsi:type="dcterms:W3CDTF">2020-11-17T13:07:00Z</dcterms:created>
  <dcterms:modified xsi:type="dcterms:W3CDTF">2021-10-20T17:56:00Z</dcterms:modified>
</cp:coreProperties>
</file>